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AB" w:rsidRDefault="00FB2FCC" w:rsidP="00FB2FCC">
      <w:pPr>
        <w:jc w:val="center"/>
        <w:rPr>
          <w:b/>
        </w:rPr>
      </w:pPr>
      <w:r w:rsidRPr="00FB2FCC">
        <w:rPr>
          <w:b/>
        </w:rPr>
        <w:t>ДОКУМЕНТ О ПОРЯДКЕ ОКАЗАНИЯ ПЛАТНЫХ ОБРАЗОВАТЕЛЬНЫХ УСЛУГ, В ТОМ ЧИСЛЕ ОБРАЗЕЦ ДОГОВОРА ОБ ОКАЗАНИИ ПЛАТНЫХ ОБРАЗОВАТЕЛЬНЫХ УСЛУГ,  ДОКУМЕНТ ОБ УТВЕРЖДНЕНИИ СТОИМОСТИ ОБУЧЕНИЯ ПО КАЖДОЙЙ ОБРАЗОВАТЕЛЬНОЙ ПРОГРАММЕ</w:t>
      </w:r>
    </w:p>
    <w:p w:rsidR="00DE4407" w:rsidRDefault="00DE4407" w:rsidP="00DE4407">
      <w:pPr>
        <w:ind w:firstLine="709"/>
      </w:pPr>
      <w:r>
        <w:t>Выписка из Устава Государственного автономного учреждения дополнительного образования «Региональный учебный центр»</w:t>
      </w:r>
    </w:p>
    <w:p w:rsidR="00DE4407" w:rsidRDefault="00DE4407" w:rsidP="00DE4407">
      <w:pPr>
        <w:ind w:firstLine="709"/>
      </w:pPr>
      <w:r>
        <w:t>Пункт  5.2.   Учебный центр самостоятельно определяет стоимость образовательных и других услуг, оказываемых им на договорной основе Учредителю, другим организациям и частным лицам, руководствуясь учетной политикой предприятия, разрабатываемой им самим.</w:t>
      </w:r>
    </w:p>
    <w:p w:rsidR="00DE4407" w:rsidRDefault="00DE4407" w:rsidP="00DE4407">
      <w:pPr>
        <w:ind w:firstLine="709"/>
      </w:pPr>
      <w:r>
        <w:t>Финансовое обеспечение установленного задания осуществляется Учредителем в виде субсидий (субвенций) из областного бюджета и иных незапрещенных федеральными законами источников, исходя из согласованной с Учредителем стоимости оказываемых услуг.</w:t>
      </w:r>
    </w:p>
    <w:p w:rsidR="00DE4407" w:rsidRDefault="00DE4407" w:rsidP="00DE4407">
      <w:pPr>
        <w:ind w:firstLine="709"/>
      </w:pPr>
    </w:p>
    <w:p w:rsidR="00DE4407" w:rsidRDefault="00DE4407" w:rsidP="00DE4407">
      <w:pPr>
        <w:ind w:firstLine="709"/>
      </w:pPr>
      <w:r>
        <w:t xml:space="preserve">Стоимость  </w:t>
      </w:r>
      <w:proofErr w:type="gramStart"/>
      <w:r>
        <w:t>обучения</w:t>
      </w:r>
      <w:proofErr w:type="gramEnd"/>
      <w:r>
        <w:t xml:space="preserve"> по каждой профессиональной </w:t>
      </w:r>
      <w:bookmarkStart w:id="0" w:name="_GoBack"/>
      <w:bookmarkEnd w:id="0"/>
      <w:r>
        <w:t xml:space="preserve"> программе  утверждается директором  учебного центра и согласовывается с начальником управления государственной службы по труду и занятости населения Брянской области на каждый календарный год.</w:t>
      </w:r>
    </w:p>
    <w:p w:rsidR="00DE4407" w:rsidRPr="00DE4407" w:rsidRDefault="00DE4407" w:rsidP="00DE4407">
      <w:pPr>
        <w:ind w:firstLine="709"/>
      </w:pPr>
    </w:p>
    <w:p w:rsidR="00FB2FCC" w:rsidRPr="00FB2FCC" w:rsidRDefault="00FB2FCC" w:rsidP="00FB2FCC">
      <w:pPr>
        <w:ind w:firstLine="426"/>
        <w:rPr>
          <w:b/>
        </w:rPr>
      </w:pPr>
    </w:p>
    <w:p w:rsidR="00FB2FCC" w:rsidRPr="00FB2FCC" w:rsidRDefault="00FB2FCC">
      <w:pPr>
        <w:jc w:val="center"/>
        <w:rPr>
          <w:b/>
        </w:rPr>
      </w:pPr>
    </w:p>
    <w:p w:rsidR="00FB2FCC" w:rsidRPr="00FB2FCC" w:rsidRDefault="00FB2FCC">
      <w:pPr>
        <w:jc w:val="center"/>
        <w:rPr>
          <w:b/>
        </w:rPr>
      </w:pPr>
    </w:p>
    <w:sectPr w:rsidR="00FB2FCC" w:rsidRPr="00FB2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253"/>
    <w:rsid w:val="000255AB"/>
    <w:rsid w:val="00782253"/>
    <w:rsid w:val="00C365EA"/>
    <w:rsid w:val="00DE4407"/>
    <w:rsid w:val="00FB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Raisa</cp:lastModifiedBy>
  <cp:revision>5</cp:revision>
  <dcterms:created xsi:type="dcterms:W3CDTF">2015-04-29T13:34:00Z</dcterms:created>
  <dcterms:modified xsi:type="dcterms:W3CDTF">2015-04-30T10:52:00Z</dcterms:modified>
</cp:coreProperties>
</file>